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EA76C7">
        <w:rPr>
          <w:color w:val="000000"/>
        </w:rPr>
        <w:t>03</w:t>
      </w:r>
      <w:r w:rsidR="003469A1">
        <w:rPr>
          <w:color w:val="000000"/>
        </w:rPr>
        <w:t>.0</w:t>
      </w:r>
      <w:r w:rsidR="00EA76C7">
        <w:rPr>
          <w:color w:val="000000"/>
        </w:rPr>
        <w:t>4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</w:t>
      </w:r>
      <w:bookmarkStart w:id="0" w:name="_GoBack"/>
      <w:bookmarkEnd w:id="0"/>
      <w:r>
        <w:rPr>
          <w:color w:val="000000"/>
        </w:rPr>
        <w:t>ресу: Ульяновская область, г. Димитровград, ул. Хмельницкого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806A9F"/>
    <w:rsid w:val="008B75F9"/>
    <w:rsid w:val="00B06BC0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Puraykin</cp:lastModifiedBy>
  <cp:revision>9</cp:revision>
  <dcterms:created xsi:type="dcterms:W3CDTF">2019-10-23T07:01:00Z</dcterms:created>
  <dcterms:modified xsi:type="dcterms:W3CDTF">2020-03-03T12:12:00Z</dcterms:modified>
</cp:coreProperties>
</file>